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1B049" w14:textId="708D5BB2" w:rsidR="00251102" w:rsidRPr="00C35425" w:rsidRDefault="00F432DA">
      <w:pPr>
        <w:rPr>
          <w:rFonts w:eastAsia="Times New Roman"/>
          <w:b/>
          <w:bCs/>
          <w:sz w:val="40"/>
          <w:szCs w:val="40"/>
        </w:rPr>
      </w:pPr>
      <w:r w:rsidRPr="00C35425">
        <w:rPr>
          <w:rFonts w:eastAsia="Times New Roman"/>
          <w:b/>
          <w:bCs/>
          <w:sz w:val="40"/>
          <w:szCs w:val="40"/>
        </w:rPr>
        <w:t>Renishaw und Zeiss kooperieren</w:t>
      </w:r>
      <w:r w:rsidR="00C35425">
        <w:rPr>
          <w:rFonts w:eastAsia="Times New Roman"/>
          <w:b/>
          <w:bCs/>
          <w:sz w:val="40"/>
          <w:szCs w:val="40"/>
        </w:rPr>
        <w:br/>
      </w:r>
      <w:r w:rsidRPr="00C35425">
        <w:rPr>
          <w:rFonts w:eastAsia="Times New Roman"/>
          <w:b/>
          <w:bCs/>
          <w:sz w:val="40"/>
          <w:szCs w:val="40"/>
        </w:rPr>
        <w:t>bei flexibler Werkstückprüfung</w:t>
      </w:r>
    </w:p>
    <w:p w14:paraId="63B68436" w14:textId="538DC7FF" w:rsidR="008C243A" w:rsidRDefault="00AB0001" w:rsidP="00915E6C">
      <w:pPr>
        <w:pStyle w:val="StandardWeb"/>
        <w:shd w:val="clear" w:color="auto" w:fill="FFFFFF"/>
        <w:spacing w:before="180" w:beforeAutospacing="0" w:after="180" w:afterAutospacing="0"/>
        <w:textAlignment w:val="baseline"/>
        <w:rPr>
          <w:rFonts w:asciiTheme="minorHAnsi" w:hAnsiTheme="minorHAnsi" w:cstheme="minorBidi"/>
          <w:sz w:val="22"/>
          <w:szCs w:val="22"/>
        </w:rPr>
      </w:pPr>
      <w:r>
        <w:rPr>
          <w:rFonts w:asciiTheme="minorHAnsi" w:hAnsiTheme="minorHAnsi" w:cstheme="minorBidi"/>
          <w:b/>
          <w:bCs/>
        </w:rPr>
        <w:t xml:space="preserve">Das </w:t>
      </w:r>
      <w:r w:rsidR="0061514E" w:rsidRPr="00031227">
        <w:rPr>
          <w:rFonts w:asciiTheme="minorHAnsi" w:hAnsiTheme="minorHAnsi" w:cstheme="minorBidi"/>
          <w:b/>
          <w:bCs/>
        </w:rPr>
        <w:t>Prüfgerät Equator</w:t>
      </w:r>
      <w:r w:rsidR="00C35425" w:rsidRPr="00C35425">
        <w:rPr>
          <w:rFonts w:asciiTheme="minorHAnsi" w:hAnsiTheme="minorHAnsi" w:cstheme="minorBidi"/>
          <w:b/>
          <w:bCs/>
        </w:rPr>
        <w:t>™</w:t>
      </w:r>
      <w:r w:rsidR="00EE5CDF" w:rsidRPr="00031227">
        <w:rPr>
          <w:rFonts w:asciiTheme="minorHAnsi" w:hAnsiTheme="minorHAnsi" w:cstheme="minorBidi"/>
          <w:b/>
          <w:bCs/>
        </w:rPr>
        <w:t xml:space="preserve"> </w:t>
      </w:r>
      <w:r>
        <w:rPr>
          <w:rFonts w:asciiTheme="minorHAnsi" w:hAnsiTheme="minorHAnsi" w:cstheme="minorBidi"/>
          <w:b/>
          <w:bCs/>
        </w:rPr>
        <w:t xml:space="preserve">von Renishaw </w:t>
      </w:r>
      <w:r w:rsidR="00B34585" w:rsidRPr="00031227">
        <w:rPr>
          <w:rFonts w:asciiTheme="minorHAnsi" w:hAnsiTheme="minorHAnsi" w:cstheme="minorBidi"/>
          <w:b/>
          <w:bCs/>
        </w:rPr>
        <w:t>für die flexible Werkstückprüfung</w:t>
      </w:r>
      <w:r>
        <w:rPr>
          <w:rFonts w:asciiTheme="minorHAnsi" w:hAnsiTheme="minorHAnsi" w:cstheme="minorBidi"/>
          <w:b/>
          <w:bCs/>
        </w:rPr>
        <w:t xml:space="preserve"> ist nun m</w:t>
      </w:r>
      <w:r w:rsidR="00EE5CDF" w:rsidRPr="00031227">
        <w:rPr>
          <w:rFonts w:asciiTheme="minorHAnsi" w:hAnsiTheme="minorHAnsi" w:cstheme="minorBidi"/>
          <w:b/>
          <w:bCs/>
        </w:rPr>
        <w:t xml:space="preserve">it der </w:t>
      </w:r>
      <w:r w:rsidR="00C35425">
        <w:rPr>
          <w:rFonts w:asciiTheme="minorHAnsi" w:hAnsiTheme="minorHAnsi" w:cstheme="minorBidi"/>
          <w:b/>
          <w:bCs/>
        </w:rPr>
        <w:t>Messsoftware ZEISS CALYPSO</w:t>
      </w:r>
      <w:r w:rsidR="00B20F1C">
        <w:rPr>
          <w:rFonts w:asciiTheme="minorHAnsi" w:hAnsiTheme="minorHAnsi" w:cstheme="minorHAnsi"/>
          <w:b/>
          <w:bCs/>
        </w:rPr>
        <w:t>®</w:t>
      </w:r>
      <w:r w:rsidR="00EE5CDF" w:rsidRPr="00031227">
        <w:rPr>
          <w:rFonts w:asciiTheme="minorHAnsi" w:hAnsiTheme="minorHAnsi" w:cstheme="minorBidi"/>
          <w:b/>
          <w:bCs/>
        </w:rPr>
        <w:t xml:space="preserve"> kompatibel. </w:t>
      </w:r>
      <w:r w:rsidR="00031227">
        <w:rPr>
          <w:rFonts w:asciiTheme="minorHAnsi" w:hAnsiTheme="minorHAnsi" w:cstheme="minorBidi"/>
          <w:b/>
          <w:bCs/>
        </w:rPr>
        <w:t>Anwender</w:t>
      </w:r>
      <w:r w:rsidR="00115AAB">
        <w:rPr>
          <w:rFonts w:asciiTheme="minorHAnsi" w:hAnsiTheme="minorHAnsi" w:cstheme="minorBidi"/>
          <w:b/>
          <w:bCs/>
        </w:rPr>
        <w:t xml:space="preserve"> von ZEISS</w:t>
      </w:r>
      <w:r w:rsidR="00031227">
        <w:rPr>
          <w:rFonts w:asciiTheme="minorHAnsi" w:hAnsiTheme="minorHAnsi" w:cstheme="minorBidi"/>
          <w:b/>
          <w:bCs/>
        </w:rPr>
        <w:t xml:space="preserve"> können </w:t>
      </w:r>
      <w:r w:rsidR="00F432DA">
        <w:rPr>
          <w:rFonts w:asciiTheme="minorHAnsi" w:hAnsiTheme="minorHAnsi" w:cstheme="minorBidi"/>
          <w:b/>
          <w:bCs/>
        </w:rPr>
        <w:t xml:space="preserve">das Prüfgerät Equator </w:t>
      </w:r>
      <w:r w:rsidR="00031227">
        <w:rPr>
          <w:rFonts w:asciiTheme="minorHAnsi" w:hAnsiTheme="minorHAnsi" w:cstheme="minorBidi"/>
          <w:b/>
          <w:bCs/>
        </w:rPr>
        <w:t xml:space="preserve">künftig </w:t>
      </w:r>
      <w:r w:rsidR="00C35425">
        <w:rPr>
          <w:rFonts w:asciiTheme="minorHAnsi" w:hAnsiTheme="minorHAnsi" w:cstheme="minorBidi"/>
          <w:b/>
          <w:bCs/>
        </w:rPr>
        <w:t xml:space="preserve">in ihrer gewohnten Umgebung </w:t>
      </w:r>
      <w:r w:rsidR="00EE5CDF" w:rsidRPr="00031227">
        <w:rPr>
          <w:rFonts w:asciiTheme="minorHAnsi" w:hAnsiTheme="minorHAnsi" w:cstheme="minorBidi"/>
          <w:b/>
          <w:bCs/>
        </w:rPr>
        <w:t>betreiben</w:t>
      </w:r>
      <w:r w:rsidR="00031227">
        <w:rPr>
          <w:rFonts w:asciiTheme="minorHAnsi" w:hAnsiTheme="minorHAnsi" w:cstheme="minorBidi"/>
          <w:b/>
          <w:bCs/>
        </w:rPr>
        <w:t xml:space="preserve"> und </w:t>
      </w:r>
      <w:r w:rsidR="00F432DA">
        <w:rPr>
          <w:rFonts w:asciiTheme="minorHAnsi" w:hAnsiTheme="minorHAnsi" w:cstheme="minorBidi"/>
          <w:b/>
          <w:bCs/>
        </w:rPr>
        <w:t xml:space="preserve">es </w:t>
      </w:r>
      <w:r w:rsidR="00031227">
        <w:rPr>
          <w:rFonts w:asciiTheme="minorHAnsi" w:hAnsiTheme="minorHAnsi" w:cstheme="minorBidi"/>
          <w:b/>
          <w:bCs/>
        </w:rPr>
        <w:t>nahtlos in ihre Produktion integrieren.</w:t>
      </w:r>
    </w:p>
    <w:p w14:paraId="14F762FF" w14:textId="1E5D85E4" w:rsidR="009E50F7" w:rsidRDefault="00D3550B" w:rsidP="00915E6C">
      <w:pPr>
        <w:pStyle w:val="StandardWeb"/>
        <w:shd w:val="clear" w:color="auto" w:fill="FFFFFF"/>
        <w:spacing w:before="180" w:beforeAutospacing="0" w:after="180" w:afterAutospacing="0"/>
        <w:textAlignment w:val="baseline"/>
        <w:rPr>
          <w:rFonts w:asciiTheme="minorHAnsi" w:hAnsiTheme="minorHAnsi" w:cstheme="minorBidi"/>
          <w:sz w:val="22"/>
          <w:szCs w:val="22"/>
        </w:rPr>
      </w:pPr>
      <w:r>
        <w:rPr>
          <w:rFonts w:asciiTheme="minorHAnsi" w:hAnsiTheme="minorHAnsi" w:cstheme="minorBidi"/>
          <w:sz w:val="22"/>
          <w:szCs w:val="22"/>
        </w:rPr>
        <w:t xml:space="preserve">Die </w:t>
      </w:r>
      <w:r w:rsidR="00F432DA">
        <w:rPr>
          <w:rFonts w:asciiTheme="minorHAnsi" w:hAnsiTheme="minorHAnsi" w:cstheme="minorBidi"/>
          <w:sz w:val="22"/>
          <w:szCs w:val="22"/>
        </w:rPr>
        <w:t xml:space="preserve">Technologieunternehmen </w:t>
      </w:r>
      <w:r w:rsidR="00E01E59">
        <w:rPr>
          <w:rFonts w:asciiTheme="minorHAnsi" w:hAnsiTheme="minorHAnsi" w:cstheme="minorBidi"/>
          <w:sz w:val="22"/>
          <w:szCs w:val="22"/>
        </w:rPr>
        <w:t xml:space="preserve">Renishaw </w:t>
      </w:r>
      <w:r w:rsidR="009E50F7">
        <w:rPr>
          <w:rFonts w:asciiTheme="minorHAnsi" w:hAnsiTheme="minorHAnsi" w:cstheme="minorBidi"/>
          <w:sz w:val="22"/>
          <w:szCs w:val="22"/>
        </w:rPr>
        <w:t xml:space="preserve">und </w:t>
      </w:r>
      <w:r w:rsidR="00115AAB">
        <w:rPr>
          <w:rFonts w:asciiTheme="minorHAnsi" w:hAnsiTheme="minorHAnsi" w:cstheme="minorBidi"/>
          <w:sz w:val="22"/>
          <w:szCs w:val="22"/>
        </w:rPr>
        <w:t>ZEISS</w:t>
      </w:r>
      <w:r w:rsidR="00707E20">
        <w:rPr>
          <w:rFonts w:asciiTheme="minorHAnsi" w:hAnsiTheme="minorHAnsi" w:cstheme="minorBidi"/>
          <w:sz w:val="22"/>
          <w:szCs w:val="22"/>
        </w:rPr>
        <w:t xml:space="preserve"> </w:t>
      </w:r>
      <w:r w:rsidR="009E50F7">
        <w:rPr>
          <w:rFonts w:asciiTheme="minorHAnsi" w:hAnsiTheme="minorHAnsi" w:cstheme="minorBidi"/>
          <w:sz w:val="22"/>
          <w:szCs w:val="22"/>
        </w:rPr>
        <w:t xml:space="preserve">haben </w:t>
      </w:r>
      <w:r w:rsidR="005C34A4">
        <w:rPr>
          <w:rFonts w:asciiTheme="minorHAnsi" w:hAnsiTheme="minorHAnsi" w:cstheme="minorBidi"/>
          <w:sz w:val="22"/>
          <w:szCs w:val="22"/>
        </w:rPr>
        <w:t xml:space="preserve">kürzlich </w:t>
      </w:r>
      <w:r w:rsidR="009E50F7">
        <w:rPr>
          <w:rFonts w:asciiTheme="minorHAnsi" w:hAnsiTheme="minorHAnsi" w:cstheme="minorBidi"/>
          <w:sz w:val="22"/>
          <w:szCs w:val="22"/>
        </w:rPr>
        <w:t xml:space="preserve">eine Vereinbarung getroffen, </w:t>
      </w:r>
      <w:r w:rsidR="00952C2A">
        <w:rPr>
          <w:rFonts w:asciiTheme="minorHAnsi" w:hAnsiTheme="minorHAnsi" w:cstheme="minorBidi"/>
          <w:sz w:val="22"/>
          <w:szCs w:val="22"/>
        </w:rPr>
        <w:t xml:space="preserve">die flexible Werkstückprüfung gemeinsam voranzubringen: Das </w:t>
      </w:r>
      <w:r w:rsidR="00224322">
        <w:rPr>
          <w:rFonts w:asciiTheme="minorHAnsi" w:hAnsiTheme="minorHAnsi" w:cstheme="minorBidi"/>
          <w:sz w:val="22"/>
          <w:szCs w:val="22"/>
        </w:rPr>
        <w:t xml:space="preserve">Renishaw </w:t>
      </w:r>
      <w:r w:rsidR="009E50F7">
        <w:rPr>
          <w:rFonts w:asciiTheme="minorHAnsi" w:hAnsiTheme="minorHAnsi" w:cstheme="minorBidi"/>
          <w:sz w:val="22"/>
          <w:szCs w:val="22"/>
        </w:rPr>
        <w:t>Prüfgerät</w:t>
      </w:r>
      <w:r w:rsidR="00133328">
        <w:rPr>
          <w:rFonts w:asciiTheme="minorHAnsi" w:hAnsiTheme="minorHAnsi" w:cstheme="minorBidi"/>
          <w:sz w:val="22"/>
          <w:szCs w:val="22"/>
        </w:rPr>
        <w:t xml:space="preserve"> </w:t>
      </w:r>
      <w:r w:rsidR="009E50F7">
        <w:rPr>
          <w:rFonts w:asciiTheme="minorHAnsi" w:hAnsiTheme="minorHAnsi" w:cstheme="minorBidi"/>
          <w:sz w:val="22"/>
          <w:szCs w:val="22"/>
        </w:rPr>
        <w:t xml:space="preserve">Equator </w:t>
      </w:r>
      <w:r w:rsidR="00224322">
        <w:rPr>
          <w:rFonts w:asciiTheme="minorHAnsi" w:hAnsiTheme="minorHAnsi" w:cstheme="minorBidi"/>
          <w:sz w:val="22"/>
          <w:szCs w:val="22"/>
        </w:rPr>
        <w:t xml:space="preserve">kann nun auch </w:t>
      </w:r>
      <w:r w:rsidR="00133328">
        <w:rPr>
          <w:rFonts w:asciiTheme="minorHAnsi" w:hAnsiTheme="minorHAnsi" w:cstheme="minorBidi"/>
          <w:sz w:val="22"/>
          <w:szCs w:val="22"/>
        </w:rPr>
        <w:t xml:space="preserve">mit der </w:t>
      </w:r>
      <w:r w:rsidR="00707E20">
        <w:rPr>
          <w:rFonts w:asciiTheme="minorHAnsi" w:hAnsiTheme="minorHAnsi" w:cstheme="minorBidi"/>
          <w:sz w:val="22"/>
          <w:szCs w:val="22"/>
        </w:rPr>
        <w:t>Messsoftware ZEISS CALYPSO</w:t>
      </w:r>
      <w:r w:rsidR="009E50F7">
        <w:rPr>
          <w:rFonts w:asciiTheme="minorHAnsi" w:hAnsiTheme="minorHAnsi" w:cstheme="minorBidi"/>
          <w:sz w:val="22"/>
          <w:szCs w:val="22"/>
        </w:rPr>
        <w:t xml:space="preserve"> </w:t>
      </w:r>
      <w:r w:rsidR="00133328">
        <w:rPr>
          <w:rFonts w:asciiTheme="minorHAnsi" w:hAnsiTheme="minorHAnsi" w:cstheme="minorBidi"/>
          <w:sz w:val="22"/>
          <w:szCs w:val="22"/>
        </w:rPr>
        <w:t>b</w:t>
      </w:r>
      <w:r w:rsidR="009E50F7">
        <w:rPr>
          <w:rFonts w:asciiTheme="minorHAnsi" w:hAnsiTheme="minorHAnsi" w:cstheme="minorBidi"/>
          <w:sz w:val="22"/>
          <w:szCs w:val="22"/>
        </w:rPr>
        <w:t>etrieben</w:t>
      </w:r>
      <w:r w:rsidR="00133328">
        <w:rPr>
          <w:rFonts w:asciiTheme="minorHAnsi" w:hAnsiTheme="minorHAnsi" w:cstheme="minorBidi"/>
          <w:sz w:val="22"/>
          <w:szCs w:val="22"/>
        </w:rPr>
        <w:t xml:space="preserve"> werden</w:t>
      </w:r>
      <w:r w:rsidR="00224322">
        <w:rPr>
          <w:rFonts w:asciiTheme="minorHAnsi" w:hAnsiTheme="minorHAnsi" w:cstheme="minorBidi"/>
          <w:sz w:val="22"/>
          <w:szCs w:val="22"/>
        </w:rPr>
        <w:t xml:space="preserve"> – ein Effizienzgewinn für alle ZEISS Kunden</w:t>
      </w:r>
      <w:r w:rsidR="009E50F7">
        <w:rPr>
          <w:rFonts w:asciiTheme="minorHAnsi" w:hAnsiTheme="minorHAnsi" w:cstheme="minorBidi"/>
          <w:sz w:val="22"/>
          <w:szCs w:val="22"/>
        </w:rPr>
        <w:t>. Die Einbindung</w:t>
      </w:r>
      <w:r w:rsidR="00340E62">
        <w:rPr>
          <w:rFonts w:asciiTheme="minorHAnsi" w:hAnsiTheme="minorHAnsi" w:cstheme="minorBidi"/>
          <w:sz w:val="22"/>
          <w:szCs w:val="22"/>
        </w:rPr>
        <w:t xml:space="preserve">, Schulung </w:t>
      </w:r>
      <w:r w:rsidR="009E50F7">
        <w:rPr>
          <w:rFonts w:asciiTheme="minorHAnsi" w:hAnsiTheme="minorHAnsi" w:cstheme="minorBidi"/>
          <w:sz w:val="22"/>
          <w:szCs w:val="22"/>
        </w:rPr>
        <w:t xml:space="preserve">und </w:t>
      </w:r>
      <w:r>
        <w:rPr>
          <w:rFonts w:asciiTheme="minorHAnsi" w:hAnsiTheme="minorHAnsi" w:cstheme="minorBidi"/>
          <w:sz w:val="22"/>
          <w:szCs w:val="22"/>
        </w:rPr>
        <w:t xml:space="preserve">der </w:t>
      </w:r>
      <w:r w:rsidR="009E50F7">
        <w:rPr>
          <w:rFonts w:asciiTheme="minorHAnsi" w:hAnsiTheme="minorHAnsi" w:cstheme="minorBidi"/>
          <w:sz w:val="22"/>
          <w:szCs w:val="22"/>
        </w:rPr>
        <w:t>Support der Hard- und Software erfolg</w:t>
      </w:r>
      <w:r w:rsidR="00E01E59">
        <w:rPr>
          <w:rFonts w:asciiTheme="minorHAnsi" w:hAnsiTheme="minorHAnsi" w:cstheme="minorBidi"/>
          <w:sz w:val="22"/>
          <w:szCs w:val="22"/>
        </w:rPr>
        <w:t xml:space="preserve">en </w:t>
      </w:r>
      <w:r w:rsidR="009E50F7">
        <w:rPr>
          <w:rFonts w:asciiTheme="minorHAnsi" w:hAnsiTheme="minorHAnsi" w:cstheme="minorBidi"/>
          <w:sz w:val="22"/>
          <w:szCs w:val="22"/>
        </w:rPr>
        <w:t xml:space="preserve">gemeinsam </w:t>
      </w:r>
      <w:r w:rsidR="00133328">
        <w:rPr>
          <w:rFonts w:asciiTheme="minorHAnsi" w:hAnsiTheme="minorHAnsi" w:cstheme="minorBidi"/>
          <w:sz w:val="22"/>
          <w:szCs w:val="22"/>
        </w:rPr>
        <w:t>durch</w:t>
      </w:r>
      <w:r w:rsidR="009E50F7">
        <w:rPr>
          <w:rFonts w:asciiTheme="minorHAnsi" w:hAnsiTheme="minorHAnsi" w:cstheme="minorBidi"/>
          <w:sz w:val="22"/>
          <w:szCs w:val="22"/>
        </w:rPr>
        <w:t xml:space="preserve"> beide Unternehmen.</w:t>
      </w:r>
    </w:p>
    <w:p w14:paraId="222778E8" w14:textId="538A55C4" w:rsidR="004A260E" w:rsidRPr="00E01E59" w:rsidRDefault="00B64B17" w:rsidP="00915E6C">
      <w:pPr>
        <w:pStyle w:val="StandardWeb"/>
        <w:shd w:val="clear" w:color="auto" w:fill="FFFFFF"/>
        <w:spacing w:before="180" w:beforeAutospacing="0" w:after="180" w:afterAutospacing="0"/>
        <w:textAlignment w:val="baseline"/>
        <w:rPr>
          <w:rFonts w:asciiTheme="minorHAnsi" w:hAnsiTheme="minorHAnsi" w:cstheme="minorBidi"/>
          <w:b/>
          <w:bCs/>
          <w:sz w:val="22"/>
          <w:szCs w:val="22"/>
        </w:rPr>
      </w:pPr>
      <w:r>
        <w:rPr>
          <w:rFonts w:asciiTheme="minorHAnsi" w:hAnsiTheme="minorHAnsi" w:cstheme="minorBidi"/>
          <w:b/>
          <w:bCs/>
          <w:sz w:val="22"/>
          <w:szCs w:val="22"/>
        </w:rPr>
        <w:t>Flexibilisierung der</w:t>
      </w:r>
      <w:r w:rsidRPr="00E01E59">
        <w:rPr>
          <w:rFonts w:asciiTheme="minorHAnsi" w:hAnsiTheme="minorHAnsi" w:cstheme="minorBidi"/>
          <w:b/>
          <w:bCs/>
          <w:sz w:val="22"/>
          <w:szCs w:val="22"/>
        </w:rPr>
        <w:t xml:space="preserve"> </w:t>
      </w:r>
      <w:r w:rsidR="004A260E" w:rsidRPr="00E01E59">
        <w:rPr>
          <w:rFonts w:asciiTheme="minorHAnsi" w:hAnsiTheme="minorHAnsi" w:cstheme="minorBidi"/>
          <w:b/>
          <w:bCs/>
          <w:sz w:val="22"/>
          <w:szCs w:val="22"/>
        </w:rPr>
        <w:t>Werkstückprüfung</w:t>
      </w:r>
      <w:r>
        <w:rPr>
          <w:rFonts w:asciiTheme="minorHAnsi" w:hAnsiTheme="minorHAnsi" w:cstheme="minorBidi"/>
          <w:b/>
          <w:bCs/>
          <w:sz w:val="22"/>
          <w:szCs w:val="22"/>
        </w:rPr>
        <w:t xml:space="preserve"> bietet Mehrwert für Kunden</w:t>
      </w:r>
    </w:p>
    <w:p w14:paraId="026FCDBB" w14:textId="507F1C6F" w:rsidR="007A2498" w:rsidRDefault="00463ECD" w:rsidP="007A2498">
      <w:pPr>
        <w:pStyle w:val="StandardWeb"/>
        <w:shd w:val="clear" w:color="auto" w:fill="FFFFFF"/>
        <w:spacing w:before="180" w:beforeAutospacing="0" w:after="180" w:afterAutospacing="0"/>
        <w:textAlignment w:val="baseline"/>
        <w:rPr>
          <w:rFonts w:asciiTheme="minorHAnsi" w:hAnsiTheme="minorHAnsi" w:cstheme="minorBidi"/>
          <w:sz w:val="22"/>
          <w:szCs w:val="22"/>
        </w:rPr>
      </w:pPr>
      <w:r>
        <w:rPr>
          <w:rFonts w:asciiTheme="minorHAnsi" w:hAnsiTheme="minorHAnsi" w:cstheme="minorBidi"/>
          <w:sz w:val="22"/>
          <w:szCs w:val="22"/>
        </w:rPr>
        <w:t>„</w:t>
      </w:r>
      <w:r w:rsidR="004A260E" w:rsidRPr="00251102">
        <w:rPr>
          <w:rFonts w:asciiTheme="minorHAnsi" w:hAnsiTheme="minorHAnsi" w:cstheme="minorBidi"/>
          <w:sz w:val="22"/>
          <w:szCs w:val="22"/>
        </w:rPr>
        <w:t xml:space="preserve">Zur Steuerung </w:t>
      </w:r>
      <w:r w:rsidR="00D3550B">
        <w:rPr>
          <w:rFonts w:asciiTheme="minorHAnsi" w:hAnsiTheme="minorHAnsi" w:cstheme="minorBidi"/>
          <w:sz w:val="22"/>
          <w:szCs w:val="22"/>
        </w:rPr>
        <w:t>von</w:t>
      </w:r>
      <w:r w:rsidR="00D3550B" w:rsidRPr="00251102">
        <w:rPr>
          <w:rFonts w:asciiTheme="minorHAnsi" w:hAnsiTheme="minorHAnsi" w:cstheme="minorBidi"/>
          <w:sz w:val="22"/>
          <w:szCs w:val="22"/>
        </w:rPr>
        <w:t xml:space="preserve"> </w:t>
      </w:r>
      <w:r w:rsidR="00D3550B">
        <w:rPr>
          <w:rFonts w:asciiTheme="minorHAnsi" w:hAnsiTheme="minorHAnsi" w:cstheme="minorBidi"/>
          <w:sz w:val="22"/>
          <w:szCs w:val="22"/>
        </w:rPr>
        <w:t>P</w:t>
      </w:r>
      <w:r w:rsidR="00D3550B" w:rsidRPr="00251102">
        <w:rPr>
          <w:rFonts w:asciiTheme="minorHAnsi" w:hAnsiTheme="minorHAnsi" w:cstheme="minorBidi"/>
          <w:sz w:val="22"/>
          <w:szCs w:val="22"/>
        </w:rPr>
        <w:t>rozesse</w:t>
      </w:r>
      <w:r w:rsidR="00D3550B">
        <w:rPr>
          <w:rFonts w:asciiTheme="minorHAnsi" w:hAnsiTheme="minorHAnsi" w:cstheme="minorBidi"/>
          <w:sz w:val="22"/>
          <w:szCs w:val="22"/>
        </w:rPr>
        <w:t>n</w:t>
      </w:r>
      <w:r w:rsidR="00D3550B" w:rsidRPr="00251102">
        <w:rPr>
          <w:rFonts w:asciiTheme="minorHAnsi" w:hAnsiTheme="minorHAnsi" w:cstheme="minorBidi"/>
          <w:sz w:val="22"/>
          <w:szCs w:val="22"/>
        </w:rPr>
        <w:t xml:space="preserve"> </w:t>
      </w:r>
      <w:r w:rsidR="004A260E" w:rsidRPr="00251102">
        <w:rPr>
          <w:rFonts w:asciiTheme="minorHAnsi" w:hAnsiTheme="minorHAnsi" w:cstheme="minorBidi"/>
          <w:sz w:val="22"/>
          <w:szCs w:val="22"/>
        </w:rPr>
        <w:t xml:space="preserve">in der </w:t>
      </w:r>
      <w:r w:rsidR="00CC4516">
        <w:rPr>
          <w:rFonts w:asciiTheme="minorHAnsi" w:hAnsiTheme="minorHAnsi" w:cstheme="minorBidi"/>
          <w:sz w:val="22"/>
          <w:szCs w:val="22"/>
        </w:rPr>
        <w:t xml:space="preserve">Fertigung </w:t>
      </w:r>
      <w:r w:rsidR="004A260E" w:rsidRPr="00251102">
        <w:rPr>
          <w:rFonts w:asciiTheme="minorHAnsi" w:hAnsiTheme="minorHAnsi" w:cstheme="minorBidi"/>
          <w:sz w:val="22"/>
          <w:szCs w:val="22"/>
        </w:rPr>
        <w:t xml:space="preserve">werden </w:t>
      </w:r>
      <w:r w:rsidR="00BB779B">
        <w:rPr>
          <w:rFonts w:asciiTheme="minorHAnsi" w:hAnsiTheme="minorHAnsi" w:cstheme="minorBidi"/>
          <w:sz w:val="22"/>
          <w:szCs w:val="22"/>
        </w:rPr>
        <w:t>schon immer</w:t>
      </w:r>
      <w:r w:rsidR="00CC4516">
        <w:rPr>
          <w:rFonts w:asciiTheme="minorHAnsi" w:hAnsiTheme="minorHAnsi" w:cstheme="minorBidi"/>
          <w:sz w:val="22"/>
          <w:szCs w:val="22"/>
        </w:rPr>
        <w:t xml:space="preserve"> </w:t>
      </w:r>
      <w:r w:rsidR="004A260E" w:rsidRPr="00251102">
        <w:rPr>
          <w:rFonts w:asciiTheme="minorHAnsi" w:hAnsiTheme="minorHAnsi" w:cstheme="minorBidi"/>
          <w:sz w:val="22"/>
          <w:szCs w:val="22"/>
        </w:rPr>
        <w:t>Prüfgeräte wie</w:t>
      </w:r>
      <w:r w:rsidR="00340E62">
        <w:rPr>
          <w:rFonts w:asciiTheme="minorHAnsi" w:hAnsiTheme="minorHAnsi" w:cstheme="minorBidi"/>
          <w:sz w:val="22"/>
          <w:szCs w:val="22"/>
        </w:rPr>
        <w:t xml:space="preserve"> </w:t>
      </w:r>
      <w:r w:rsidR="004A260E" w:rsidRPr="00251102">
        <w:rPr>
          <w:rFonts w:asciiTheme="minorHAnsi" w:hAnsiTheme="minorHAnsi" w:cstheme="minorBidi"/>
          <w:sz w:val="22"/>
          <w:szCs w:val="22"/>
        </w:rPr>
        <w:t>Messschieber</w:t>
      </w:r>
      <w:r w:rsidR="00E9066F">
        <w:rPr>
          <w:rFonts w:asciiTheme="minorHAnsi" w:hAnsiTheme="minorHAnsi" w:cstheme="minorBidi"/>
          <w:sz w:val="22"/>
          <w:szCs w:val="22"/>
        </w:rPr>
        <w:t xml:space="preserve"> oder Messlehren</w:t>
      </w:r>
      <w:r w:rsidR="004A260E" w:rsidRPr="00251102">
        <w:rPr>
          <w:rFonts w:asciiTheme="minorHAnsi" w:hAnsiTheme="minorHAnsi" w:cstheme="minorBidi"/>
          <w:sz w:val="22"/>
          <w:szCs w:val="22"/>
        </w:rPr>
        <w:t xml:space="preserve"> eingesetzt</w:t>
      </w:r>
      <w:r w:rsidR="00EE525A">
        <w:rPr>
          <w:rFonts w:asciiTheme="minorHAnsi" w:hAnsiTheme="minorHAnsi" w:cstheme="minorBidi"/>
          <w:sz w:val="22"/>
          <w:szCs w:val="22"/>
        </w:rPr>
        <w:t xml:space="preserve">, die </w:t>
      </w:r>
      <w:r w:rsidR="00A90AFF">
        <w:rPr>
          <w:rFonts w:asciiTheme="minorHAnsi" w:hAnsiTheme="minorHAnsi" w:cstheme="minorBidi"/>
          <w:sz w:val="22"/>
          <w:szCs w:val="22"/>
        </w:rPr>
        <w:t xml:space="preserve">jedoch </w:t>
      </w:r>
      <w:r w:rsidR="00EE525A">
        <w:rPr>
          <w:rFonts w:asciiTheme="minorHAnsi" w:hAnsiTheme="minorHAnsi" w:cstheme="minorBidi"/>
          <w:sz w:val="22"/>
          <w:szCs w:val="22"/>
        </w:rPr>
        <w:t xml:space="preserve">meist nur auf die Prüfung einer </w:t>
      </w:r>
      <w:r w:rsidR="00BB779B">
        <w:rPr>
          <w:rFonts w:asciiTheme="minorHAnsi" w:hAnsiTheme="minorHAnsi" w:cstheme="minorBidi"/>
          <w:sz w:val="22"/>
          <w:szCs w:val="22"/>
        </w:rPr>
        <w:t xml:space="preserve">einzigen </w:t>
      </w:r>
      <w:r w:rsidR="00EE525A">
        <w:rPr>
          <w:rFonts w:asciiTheme="minorHAnsi" w:hAnsiTheme="minorHAnsi" w:cstheme="minorBidi"/>
          <w:sz w:val="22"/>
          <w:szCs w:val="22"/>
        </w:rPr>
        <w:t>Werkstückvariante ausgelegt sind</w:t>
      </w:r>
      <w:r w:rsidR="004A260E" w:rsidRPr="00251102">
        <w:rPr>
          <w:rFonts w:asciiTheme="minorHAnsi" w:hAnsiTheme="minorHAnsi" w:cstheme="minorBidi"/>
          <w:sz w:val="22"/>
          <w:szCs w:val="22"/>
        </w:rPr>
        <w:t>. Mit den Fortschritten in der Fertigungstechnik steigt auch die Anforderung nach neuen Methoden der Prozessüberwachung</w:t>
      </w:r>
      <w:r w:rsidR="004A260E">
        <w:rPr>
          <w:rFonts w:asciiTheme="minorHAnsi" w:hAnsiTheme="minorHAnsi" w:cstheme="minorBidi"/>
          <w:sz w:val="22"/>
          <w:szCs w:val="22"/>
        </w:rPr>
        <w:t>.</w:t>
      </w:r>
      <w:r w:rsidR="00E9066F">
        <w:rPr>
          <w:rFonts w:asciiTheme="minorHAnsi" w:hAnsiTheme="minorHAnsi" w:cstheme="minorBidi"/>
          <w:sz w:val="22"/>
          <w:szCs w:val="22"/>
        </w:rPr>
        <w:t xml:space="preserve">“ </w:t>
      </w:r>
      <w:r w:rsidR="00133328">
        <w:rPr>
          <w:rFonts w:asciiTheme="minorHAnsi" w:hAnsiTheme="minorHAnsi" w:cstheme="minorBidi"/>
          <w:sz w:val="22"/>
          <w:szCs w:val="22"/>
        </w:rPr>
        <w:t>s</w:t>
      </w:r>
      <w:r w:rsidR="00E9066F">
        <w:rPr>
          <w:rFonts w:asciiTheme="minorHAnsi" w:hAnsiTheme="minorHAnsi" w:cstheme="minorBidi"/>
          <w:sz w:val="22"/>
          <w:szCs w:val="22"/>
        </w:rPr>
        <w:t>agt Rainer Lotz, President EMEA von Renishaw</w:t>
      </w:r>
      <w:r w:rsidR="00EE525A">
        <w:rPr>
          <w:rFonts w:asciiTheme="minorHAnsi" w:hAnsiTheme="minorHAnsi" w:cstheme="minorBidi"/>
          <w:sz w:val="22"/>
          <w:szCs w:val="22"/>
        </w:rPr>
        <w:t>.</w:t>
      </w:r>
      <w:r w:rsidR="00E9066F">
        <w:rPr>
          <w:rFonts w:asciiTheme="minorHAnsi" w:hAnsiTheme="minorHAnsi" w:cstheme="minorBidi"/>
          <w:sz w:val="22"/>
          <w:szCs w:val="22"/>
        </w:rPr>
        <w:t xml:space="preserve"> „</w:t>
      </w:r>
      <w:r w:rsidR="00E01E59" w:rsidRPr="00251102">
        <w:rPr>
          <w:rFonts w:asciiTheme="minorHAnsi" w:hAnsiTheme="minorHAnsi" w:cstheme="minorBidi"/>
          <w:sz w:val="22"/>
          <w:szCs w:val="22"/>
        </w:rPr>
        <w:t>Das Equator Prüfgerät ermöglicht eine Prozessüberwachung über äußerst wiederholgenaue, thermisch unempfindliche, und</w:t>
      </w:r>
      <w:r w:rsidR="00340E62">
        <w:rPr>
          <w:rFonts w:asciiTheme="minorHAnsi" w:hAnsiTheme="minorHAnsi" w:cstheme="minorBidi"/>
          <w:sz w:val="22"/>
          <w:szCs w:val="22"/>
        </w:rPr>
        <w:t xml:space="preserve"> vor allem </w:t>
      </w:r>
      <w:r w:rsidR="00E01E59" w:rsidRPr="00251102">
        <w:rPr>
          <w:rFonts w:asciiTheme="minorHAnsi" w:hAnsiTheme="minorHAnsi" w:cstheme="minorBidi"/>
          <w:sz w:val="22"/>
          <w:szCs w:val="22"/>
        </w:rPr>
        <w:t xml:space="preserve">neu programmierbare Messungen in der </w:t>
      </w:r>
      <w:r w:rsidR="00340E62">
        <w:rPr>
          <w:rFonts w:asciiTheme="minorHAnsi" w:hAnsiTheme="minorHAnsi" w:cstheme="minorBidi"/>
          <w:sz w:val="22"/>
          <w:szCs w:val="22"/>
        </w:rPr>
        <w:t>Fer</w:t>
      </w:r>
      <w:r w:rsidR="00EE525A">
        <w:rPr>
          <w:rFonts w:asciiTheme="minorHAnsi" w:hAnsiTheme="minorHAnsi" w:cstheme="minorBidi"/>
          <w:sz w:val="22"/>
          <w:szCs w:val="22"/>
        </w:rPr>
        <w:t>tig</w:t>
      </w:r>
      <w:r w:rsidR="00340E62">
        <w:rPr>
          <w:rFonts w:asciiTheme="minorHAnsi" w:hAnsiTheme="minorHAnsi" w:cstheme="minorBidi"/>
          <w:sz w:val="22"/>
          <w:szCs w:val="22"/>
        </w:rPr>
        <w:t>ungs</w:t>
      </w:r>
      <w:r w:rsidR="00E01E59" w:rsidRPr="00251102">
        <w:rPr>
          <w:rFonts w:asciiTheme="minorHAnsi" w:hAnsiTheme="minorHAnsi" w:cstheme="minorBidi"/>
          <w:sz w:val="22"/>
          <w:szCs w:val="22"/>
        </w:rPr>
        <w:t>umgebung</w:t>
      </w:r>
      <w:r w:rsidR="00E01E59">
        <w:rPr>
          <w:rFonts w:asciiTheme="minorHAnsi" w:hAnsiTheme="minorHAnsi" w:cstheme="minorBidi"/>
          <w:sz w:val="22"/>
          <w:szCs w:val="22"/>
        </w:rPr>
        <w:t>.</w:t>
      </w:r>
      <w:r w:rsidR="00F23387">
        <w:rPr>
          <w:rFonts w:asciiTheme="minorHAnsi" w:hAnsiTheme="minorHAnsi" w:cstheme="minorBidi"/>
          <w:sz w:val="22"/>
          <w:szCs w:val="22"/>
        </w:rPr>
        <w:t xml:space="preserve"> </w:t>
      </w:r>
      <w:r w:rsidRPr="00251102">
        <w:rPr>
          <w:rFonts w:asciiTheme="minorHAnsi" w:hAnsiTheme="minorHAnsi" w:cstheme="minorBidi"/>
          <w:sz w:val="22"/>
          <w:szCs w:val="22"/>
        </w:rPr>
        <w:t>Aus diese</w:t>
      </w:r>
      <w:r>
        <w:rPr>
          <w:rFonts w:asciiTheme="minorHAnsi" w:hAnsiTheme="minorHAnsi" w:cstheme="minorBidi"/>
          <w:sz w:val="22"/>
          <w:szCs w:val="22"/>
        </w:rPr>
        <w:t>n</w:t>
      </w:r>
      <w:r w:rsidRPr="00251102">
        <w:rPr>
          <w:rFonts w:asciiTheme="minorHAnsi" w:hAnsiTheme="minorHAnsi" w:cstheme="minorBidi"/>
          <w:sz w:val="22"/>
          <w:szCs w:val="22"/>
        </w:rPr>
        <w:t xml:space="preserve"> Gr</w:t>
      </w:r>
      <w:r>
        <w:rPr>
          <w:rFonts w:asciiTheme="minorHAnsi" w:hAnsiTheme="minorHAnsi" w:cstheme="minorBidi"/>
          <w:sz w:val="22"/>
          <w:szCs w:val="22"/>
        </w:rPr>
        <w:t>ü</w:t>
      </w:r>
      <w:r w:rsidRPr="00251102">
        <w:rPr>
          <w:rFonts w:asciiTheme="minorHAnsi" w:hAnsiTheme="minorHAnsi" w:cstheme="minorBidi"/>
          <w:sz w:val="22"/>
          <w:szCs w:val="22"/>
        </w:rPr>
        <w:t>nd</w:t>
      </w:r>
      <w:r>
        <w:rPr>
          <w:rFonts w:asciiTheme="minorHAnsi" w:hAnsiTheme="minorHAnsi" w:cstheme="minorBidi"/>
          <w:sz w:val="22"/>
          <w:szCs w:val="22"/>
        </w:rPr>
        <w:t>en</w:t>
      </w:r>
      <w:r w:rsidRPr="00251102">
        <w:rPr>
          <w:rFonts w:asciiTheme="minorHAnsi" w:hAnsiTheme="minorHAnsi" w:cstheme="minorBidi"/>
          <w:sz w:val="22"/>
          <w:szCs w:val="22"/>
        </w:rPr>
        <w:t xml:space="preserve"> ersetzen </w:t>
      </w:r>
      <w:r w:rsidR="00133328">
        <w:rPr>
          <w:rFonts w:asciiTheme="minorHAnsi" w:hAnsiTheme="minorHAnsi" w:cstheme="minorBidi"/>
          <w:sz w:val="22"/>
          <w:szCs w:val="22"/>
        </w:rPr>
        <w:t xml:space="preserve">bereits </w:t>
      </w:r>
      <w:r w:rsidRPr="00251102">
        <w:rPr>
          <w:rFonts w:asciiTheme="minorHAnsi" w:hAnsiTheme="minorHAnsi" w:cstheme="minorBidi"/>
          <w:sz w:val="22"/>
          <w:szCs w:val="22"/>
        </w:rPr>
        <w:t>viele Fertigungsunternehmen</w:t>
      </w:r>
      <w:r>
        <w:rPr>
          <w:rFonts w:asciiTheme="minorHAnsi" w:hAnsiTheme="minorHAnsi" w:cstheme="minorBidi"/>
          <w:sz w:val="22"/>
          <w:szCs w:val="22"/>
        </w:rPr>
        <w:t xml:space="preserve"> weltweit</w:t>
      </w:r>
      <w:r w:rsidRPr="00251102">
        <w:rPr>
          <w:rFonts w:asciiTheme="minorHAnsi" w:hAnsiTheme="minorHAnsi" w:cstheme="minorBidi"/>
          <w:sz w:val="22"/>
          <w:szCs w:val="22"/>
        </w:rPr>
        <w:t xml:space="preserve"> ihre aktuellen</w:t>
      </w:r>
      <w:r w:rsidR="00E9066F">
        <w:rPr>
          <w:rFonts w:asciiTheme="minorHAnsi" w:hAnsiTheme="minorHAnsi" w:cstheme="minorBidi"/>
          <w:sz w:val="22"/>
          <w:szCs w:val="22"/>
        </w:rPr>
        <w:t xml:space="preserve"> Prüfgeräte und Messlehren</w:t>
      </w:r>
      <w:r w:rsidR="00CC4516">
        <w:rPr>
          <w:rFonts w:asciiTheme="minorHAnsi" w:hAnsiTheme="minorHAnsi" w:cstheme="minorBidi"/>
          <w:sz w:val="22"/>
          <w:szCs w:val="22"/>
        </w:rPr>
        <w:t>,</w:t>
      </w:r>
      <w:r w:rsidR="00F23387">
        <w:rPr>
          <w:rFonts w:asciiTheme="minorHAnsi" w:hAnsiTheme="minorHAnsi" w:cstheme="minorBidi"/>
          <w:sz w:val="22"/>
          <w:szCs w:val="22"/>
        </w:rPr>
        <w:t xml:space="preserve"> d</w:t>
      </w:r>
      <w:r w:rsidR="00E9066F">
        <w:rPr>
          <w:rFonts w:asciiTheme="minorHAnsi" w:hAnsiTheme="minorHAnsi" w:cstheme="minorBidi"/>
          <w:sz w:val="22"/>
          <w:szCs w:val="22"/>
        </w:rPr>
        <w:t>urch</w:t>
      </w:r>
      <w:r>
        <w:rPr>
          <w:rFonts w:asciiTheme="minorHAnsi" w:hAnsiTheme="minorHAnsi" w:cstheme="minorBidi"/>
          <w:sz w:val="22"/>
          <w:szCs w:val="22"/>
        </w:rPr>
        <w:t xml:space="preserve"> </w:t>
      </w:r>
      <w:r w:rsidR="00133328">
        <w:rPr>
          <w:rFonts w:asciiTheme="minorHAnsi" w:hAnsiTheme="minorHAnsi" w:cstheme="minorBidi"/>
          <w:sz w:val="22"/>
          <w:szCs w:val="22"/>
        </w:rPr>
        <w:t xml:space="preserve">unsere </w:t>
      </w:r>
      <w:r w:rsidRPr="00251102">
        <w:rPr>
          <w:rFonts w:asciiTheme="minorHAnsi" w:hAnsiTheme="minorHAnsi" w:cstheme="minorBidi"/>
          <w:sz w:val="22"/>
          <w:szCs w:val="22"/>
        </w:rPr>
        <w:t>Equator Systeme.</w:t>
      </w:r>
      <w:r w:rsidR="007A2498">
        <w:rPr>
          <w:rFonts w:asciiTheme="minorHAnsi" w:hAnsiTheme="minorHAnsi" w:cstheme="minorBidi"/>
          <w:sz w:val="22"/>
          <w:szCs w:val="22"/>
        </w:rPr>
        <w:t>“</w:t>
      </w:r>
    </w:p>
    <w:p w14:paraId="452C9966" w14:textId="4E9EE164" w:rsidR="00A90AFF" w:rsidRPr="00A90AFF" w:rsidRDefault="00A90AFF" w:rsidP="00915E6C">
      <w:pPr>
        <w:pStyle w:val="StandardWeb"/>
        <w:shd w:val="clear" w:color="auto" w:fill="FFFFFF"/>
        <w:spacing w:before="180" w:beforeAutospacing="0" w:after="180" w:afterAutospacing="0"/>
        <w:textAlignment w:val="baseline"/>
        <w:rPr>
          <w:rFonts w:asciiTheme="minorHAnsi" w:hAnsiTheme="minorHAnsi" w:cstheme="minorBidi"/>
          <w:b/>
          <w:bCs/>
          <w:sz w:val="22"/>
          <w:szCs w:val="22"/>
        </w:rPr>
      </w:pPr>
      <w:r w:rsidRPr="00A90AFF">
        <w:rPr>
          <w:rFonts w:asciiTheme="minorHAnsi" w:hAnsiTheme="minorHAnsi" w:cstheme="minorBidi"/>
          <w:b/>
          <w:bCs/>
          <w:sz w:val="22"/>
          <w:szCs w:val="22"/>
        </w:rPr>
        <w:t>ZEISS CALYPSO al</w:t>
      </w:r>
      <w:r w:rsidR="00BB779B">
        <w:rPr>
          <w:rFonts w:asciiTheme="minorHAnsi" w:hAnsiTheme="minorHAnsi" w:cstheme="minorBidi"/>
          <w:b/>
          <w:bCs/>
          <w:sz w:val="22"/>
          <w:szCs w:val="22"/>
        </w:rPr>
        <w:t xml:space="preserve">s </w:t>
      </w:r>
      <w:r w:rsidR="00B64B17">
        <w:rPr>
          <w:rFonts w:asciiTheme="minorHAnsi" w:hAnsiTheme="minorHAnsi" w:cstheme="minorBidi"/>
          <w:b/>
          <w:bCs/>
          <w:sz w:val="22"/>
          <w:szCs w:val="22"/>
        </w:rPr>
        <w:t xml:space="preserve">etablierte </w:t>
      </w:r>
      <w:r w:rsidR="00BB779B">
        <w:rPr>
          <w:rFonts w:asciiTheme="minorHAnsi" w:hAnsiTheme="minorHAnsi" w:cstheme="minorBidi"/>
          <w:b/>
          <w:bCs/>
          <w:sz w:val="22"/>
          <w:szCs w:val="22"/>
        </w:rPr>
        <w:t>Plattform für alle Messaufgaben</w:t>
      </w:r>
    </w:p>
    <w:p w14:paraId="53414A50" w14:textId="47349343" w:rsidR="00A90AFF" w:rsidRDefault="00A90AFF" w:rsidP="00A90AFF">
      <w:r>
        <w:t>„</w:t>
      </w:r>
      <w:r w:rsidRPr="00894EA3">
        <w:t>Die umfangreiche</w:t>
      </w:r>
      <w:r w:rsidR="00FB3986">
        <w:t xml:space="preserve"> und weltweit etablierte</w:t>
      </w:r>
      <w:r w:rsidRPr="00894EA3">
        <w:t xml:space="preserve"> </w:t>
      </w:r>
      <w:r w:rsidR="00FB3986">
        <w:t>Messtechnik-</w:t>
      </w:r>
      <w:r w:rsidRPr="00894EA3">
        <w:t xml:space="preserve">Software ZEISS CALYPSO </w:t>
      </w:r>
      <w:r>
        <w:t xml:space="preserve">bietet unseren Kunden bereits heute eine </w:t>
      </w:r>
      <w:r w:rsidR="00BB779B">
        <w:t xml:space="preserve">der </w:t>
      </w:r>
      <w:r>
        <w:t>leistungsst</w:t>
      </w:r>
      <w:r w:rsidR="00BB779B">
        <w:t>ärksten</w:t>
      </w:r>
      <w:r>
        <w:t xml:space="preserve"> und bedienerfreundlich</w:t>
      </w:r>
      <w:r w:rsidR="00BB779B">
        <w:t>st</w:t>
      </w:r>
      <w:r>
        <w:t>e</w:t>
      </w:r>
      <w:r w:rsidR="00BB779B">
        <w:t>n</w:t>
      </w:r>
      <w:r>
        <w:t xml:space="preserve"> Lösung</w:t>
      </w:r>
      <w:r w:rsidR="0000417F">
        <w:t>en</w:t>
      </w:r>
      <w:r>
        <w:t xml:space="preserve"> für </w:t>
      </w:r>
      <w:r w:rsidR="008432EF">
        <w:t xml:space="preserve">unterschiedlichste </w:t>
      </w:r>
      <w:r w:rsidRPr="00894EA3">
        <w:t>Messaufgabe</w:t>
      </w:r>
      <w:r w:rsidR="008432EF">
        <w:t>n</w:t>
      </w:r>
      <w:r>
        <w:t>.“</w:t>
      </w:r>
      <w:r w:rsidRPr="00A90AFF">
        <w:t xml:space="preserve"> </w:t>
      </w:r>
      <w:r>
        <w:t>s</w:t>
      </w:r>
      <w:r w:rsidRPr="00C35425">
        <w:t xml:space="preserve">agt Christoph Grieser, </w:t>
      </w:r>
      <w:r w:rsidR="00891CA9">
        <w:t>verantwortlich für</w:t>
      </w:r>
      <w:r w:rsidRPr="00115AAB">
        <w:t xml:space="preserve"> Software Sales</w:t>
      </w:r>
      <w:r w:rsidR="00891CA9">
        <w:t xml:space="preserve"> in der Messtechnik</w:t>
      </w:r>
      <w:r w:rsidRPr="00C35425">
        <w:t xml:space="preserve"> von </w:t>
      </w:r>
      <w:r w:rsidR="00115AAB" w:rsidRPr="00C35425">
        <w:t>Z</w:t>
      </w:r>
      <w:r w:rsidR="00115AAB">
        <w:t>EISS</w:t>
      </w:r>
      <w:r w:rsidR="00FC7ECD">
        <w:t>: „</w:t>
      </w:r>
      <w:r>
        <w:t xml:space="preserve">Mit der Einbindung </w:t>
      </w:r>
      <w:r w:rsidR="00FB3986">
        <w:t xml:space="preserve">von </w:t>
      </w:r>
      <w:r>
        <w:t>Equator</w:t>
      </w:r>
      <w:r w:rsidR="00FB3986">
        <w:t xml:space="preserve"> </w:t>
      </w:r>
      <w:r>
        <w:t xml:space="preserve">können fertigungsnahe Daten </w:t>
      </w:r>
      <w:r w:rsidR="00FB3986">
        <w:t>aus ZEISS CALYPSO</w:t>
      </w:r>
      <w:r w:rsidR="008432EF">
        <w:t xml:space="preserve"> effizient</w:t>
      </w:r>
      <w:r>
        <w:t xml:space="preserve"> zur Prozess</w:t>
      </w:r>
      <w:r w:rsidR="00380290">
        <w:t>steuerung und Prozess</w:t>
      </w:r>
      <w:r>
        <w:t xml:space="preserve">optimierung eingesetzt werden. Damit entfallen nicht nur die Betriebskosten zusätzlicher Softwarepakete, für die gesonderte Schulungen notwendig wären, sondern </w:t>
      </w:r>
      <w:r w:rsidR="00FB3986">
        <w:t xml:space="preserve">wir erweitern den Funktionsbereich </w:t>
      </w:r>
      <w:r w:rsidR="00380290">
        <w:t xml:space="preserve">unserer Software </w:t>
      </w:r>
      <w:r>
        <w:t>in gewohnte</w:t>
      </w:r>
      <w:r w:rsidR="00BB779B">
        <w:t>r</w:t>
      </w:r>
      <w:r>
        <w:t xml:space="preserve"> Umgebung</w:t>
      </w:r>
      <w:r w:rsidR="00BB779B">
        <w:t>.</w:t>
      </w:r>
      <w:r>
        <w:t xml:space="preserve">“ </w:t>
      </w:r>
    </w:p>
    <w:p w14:paraId="189DB77B" w14:textId="7AF4834C" w:rsidR="00380290" w:rsidRPr="00380290" w:rsidRDefault="00380290" w:rsidP="00380290">
      <w:pPr>
        <w:pStyle w:val="StandardWeb"/>
        <w:shd w:val="clear" w:color="auto" w:fill="FFFFFF"/>
        <w:spacing w:before="180" w:beforeAutospacing="0" w:after="180" w:afterAutospacing="0"/>
        <w:textAlignment w:val="baseline"/>
        <w:rPr>
          <w:rFonts w:asciiTheme="minorHAnsi" w:hAnsiTheme="minorHAnsi" w:cstheme="minorBidi"/>
          <w:sz w:val="22"/>
          <w:szCs w:val="22"/>
        </w:rPr>
      </w:pPr>
      <w:r>
        <w:rPr>
          <w:rFonts w:asciiTheme="minorHAnsi" w:hAnsiTheme="minorHAnsi" w:cstheme="minorBidi"/>
          <w:sz w:val="22"/>
          <w:szCs w:val="22"/>
        </w:rPr>
        <w:t xml:space="preserve">„Die Zusammenarbeit mit ZEISS ist </w:t>
      </w:r>
      <w:r w:rsidR="00952C2A">
        <w:rPr>
          <w:rFonts w:asciiTheme="minorHAnsi" w:hAnsiTheme="minorHAnsi" w:cstheme="minorBidi"/>
          <w:sz w:val="22"/>
          <w:szCs w:val="22"/>
        </w:rPr>
        <w:t xml:space="preserve">eine relevante </w:t>
      </w:r>
      <w:r>
        <w:rPr>
          <w:rFonts w:asciiTheme="minorHAnsi" w:hAnsiTheme="minorHAnsi" w:cstheme="minorBidi"/>
          <w:sz w:val="22"/>
          <w:szCs w:val="22"/>
        </w:rPr>
        <w:t xml:space="preserve">Antwort auf die gestiegene Bedeutung </w:t>
      </w:r>
      <w:r w:rsidR="00952C2A">
        <w:rPr>
          <w:rFonts w:asciiTheme="minorHAnsi" w:hAnsiTheme="minorHAnsi" w:cstheme="minorBidi"/>
          <w:sz w:val="22"/>
          <w:szCs w:val="22"/>
        </w:rPr>
        <w:t xml:space="preserve">und Flexibilisierung </w:t>
      </w:r>
      <w:r>
        <w:rPr>
          <w:rFonts w:asciiTheme="minorHAnsi" w:hAnsiTheme="minorHAnsi" w:cstheme="minorBidi"/>
          <w:sz w:val="22"/>
          <w:szCs w:val="22"/>
        </w:rPr>
        <w:t>der fertigungsnahen Werkstückprüfung. Daher wird die</w:t>
      </w:r>
      <w:r w:rsidR="00B24205">
        <w:rPr>
          <w:rFonts w:asciiTheme="minorHAnsi" w:hAnsiTheme="minorHAnsi" w:cstheme="minorBidi"/>
          <w:sz w:val="22"/>
          <w:szCs w:val="22"/>
        </w:rPr>
        <w:t xml:space="preserve"> </w:t>
      </w:r>
      <w:r>
        <w:rPr>
          <w:rFonts w:asciiTheme="minorHAnsi" w:hAnsiTheme="minorHAnsi" w:cstheme="minorBidi"/>
          <w:sz w:val="22"/>
          <w:szCs w:val="22"/>
        </w:rPr>
        <w:t xml:space="preserve">einfachere Einbindung des Equators bei </w:t>
      </w:r>
      <w:r w:rsidR="00BB779B">
        <w:rPr>
          <w:rFonts w:asciiTheme="minorHAnsi" w:hAnsiTheme="minorHAnsi" w:cstheme="minorBidi"/>
          <w:sz w:val="22"/>
          <w:szCs w:val="22"/>
        </w:rPr>
        <w:t xml:space="preserve">vielen </w:t>
      </w:r>
      <w:r>
        <w:rPr>
          <w:rFonts w:asciiTheme="minorHAnsi" w:hAnsiTheme="minorHAnsi" w:cstheme="minorBidi"/>
          <w:sz w:val="22"/>
          <w:szCs w:val="22"/>
        </w:rPr>
        <w:t>Anwendern</w:t>
      </w:r>
      <w:r w:rsidR="00952C2A">
        <w:rPr>
          <w:rFonts w:asciiTheme="minorHAnsi" w:hAnsiTheme="minorHAnsi" w:cstheme="minorBidi"/>
          <w:sz w:val="22"/>
          <w:szCs w:val="22"/>
        </w:rPr>
        <w:t xml:space="preserve"> zu mehr Produktivität in der Fertigung führen</w:t>
      </w:r>
      <w:r>
        <w:rPr>
          <w:rFonts w:asciiTheme="minorHAnsi" w:hAnsiTheme="minorHAnsi" w:cstheme="minorBidi"/>
          <w:sz w:val="22"/>
          <w:szCs w:val="22"/>
        </w:rPr>
        <w:t>.“, ergänzt Rainer Lotz.</w:t>
      </w:r>
    </w:p>
    <w:p w14:paraId="7669B353" w14:textId="5A8AC468" w:rsidR="00130041" w:rsidRPr="00130041" w:rsidRDefault="00130041" w:rsidP="009C5B60">
      <w:pPr>
        <w:rPr>
          <w:b/>
          <w:bCs/>
        </w:rPr>
      </w:pPr>
      <w:r w:rsidRPr="00130041">
        <w:rPr>
          <w:b/>
          <w:bCs/>
        </w:rPr>
        <w:t xml:space="preserve">Offene Schnittstelle als </w:t>
      </w:r>
      <w:r>
        <w:rPr>
          <w:b/>
          <w:bCs/>
        </w:rPr>
        <w:t xml:space="preserve">langjährige </w:t>
      </w:r>
      <w:r w:rsidRPr="00130041">
        <w:rPr>
          <w:b/>
          <w:bCs/>
        </w:rPr>
        <w:t>Strategie</w:t>
      </w:r>
    </w:p>
    <w:p w14:paraId="1125F3E5" w14:textId="5F777DFD" w:rsidR="00E9066F" w:rsidRDefault="00F23387" w:rsidP="009C5B60">
      <w:r>
        <w:t xml:space="preserve">Die Zusammenarbeit mit ZEISS </w:t>
      </w:r>
      <w:r w:rsidR="00EA1618">
        <w:t xml:space="preserve">ist </w:t>
      </w:r>
      <w:r w:rsidR="00224322">
        <w:t>ein weiterer Schritt für Renishaw</w:t>
      </w:r>
      <w:r w:rsidR="00EA1618">
        <w:t xml:space="preserve">, </w:t>
      </w:r>
      <w:r w:rsidR="00380290">
        <w:t>das</w:t>
      </w:r>
      <w:r w:rsidR="00EA1618">
        <w:t xml:space="preserve"> Eq</w:t>
      </w:r>
      <w:r w:rsidR="00380290">
        <w:t>ua</w:t>
      </w:r>
      <w:r w:rsidR="00EA1618">
        <w:t>tor Prüfgerät</w:t>
      </w:r>
      <w:r w:rsidR="00B24205">
        <w:t xml:space="preserve"> </w:t>
      </w:r>
      <w:r>
        <w:t xml:space="preserve">schrittweise </w:t>
      </w:r>
      <w:r w:rsidR="00EA1618">
        <w:t xml:space="preserve">für Softwarehersteller von Drittanbietern zu öffnen. Im internationalen Team </w:t>
      </w:r>
      <w:r>
        <w:t xml:space="preserve">wurde bislang die Kompatibilität des Equators mit folgenden Messsoftwareplattformen </w:t>
      </w:r>
      <w:r w:rsidR="00130041">
        <w:t>hergestellt</w:t>
      </w:r>
      <w:r>
        <w:t xml:space="preserve">: </w:t>
      </w:r>
      <w:r w:rsidR="00EA1618">
        <w:t xml:space="preserve">CAPPSDMIS (AAT3D), TouchDMIS (COORD2), PC-DMIS (Hexagon), PolyWorks (Innovmetric), </w:t>
      </w:r>
      <w:r w:rsidR="000F2CA7">
        <w:t>CAMIO (LK Metrology), Metrolog X4 (Metrologic), INCA (Inspact3D/Mora), Verisurf, WM Quartis (Wenzel), ZEISS CALYPSO.</w:t>
      </w:r>
    </w:p>
    <w:p w14:paraId="205E272F" w14:textId="6ABD8C34" w:rsidR="00031227" w:rsidRPr="00AB0001" w:rsidRDefault="009C5B60" w:rsidP="00251102">
      <w:pPr>
        <w:pStyle w:val="StandardWeb"/>
        <w:shd w:val="clear" w:color="auto" w:fill="FFFFFF"/>
        <w:spacing w:before="180" w:beforeAutospacing="0" w:after="180" w:afterAutospacing="0"/>
        <w:textAlignment w:val="baseline"/>
        <w:rPr>
          <w:rFonts w:asciiTheme="minorHAnsi" w:eastAsiaTheme="minorEastAsia" w:hAnsiTheme="minorHAnsi" w:cstheme="minorBidi"/>
          <w:b/>
          <w:bCs/>
          <w:sz w:val="22"/>
          <w:szCs w:val="22"/>
        </w:rPr>
      </w:pPr>
      <w:r w:rsidRPr="00AB0001">
        <w:rPr>
          <w:rFonts w:asciiTheme="minorHAnsi" w:eastAsiaTheme="minorEastAsia" w:hAnsiTheme="minorHAnsi" w:cstheme="minorBidi"/>
          <w:b/>
          <w:bCs/>
          <w:sz w:val="22"/>
          <w:szCs w:val="22"/>
        </w:rPr>
        <w:t xml:space="preserve">Über </w:t>
      </w:r>
      <w:r w:rsidR="00031227" w:rsidRPr="00AB0001">
        <w:rPr>
          <w:rFonts w:asciiTheme="minorHAnsi" w:eastAsiaTheme="minorEastAsia" w:hAnsiTheme="minorHAnsi" w:cstheme="minorBidi"/>
          <w:b/>
          <w:bCs/>
          <w:sz w:val="22"/>
          <w:szCs w:val="22"/>
        </w:rPr>
        <w:t>Renishaw</w:t>
      </w:r>
    </w:p>
    <w:p w14:paraId="19445F42" w14:textId="77777777" w:rsidR="009C5B60" w:rsidRPr="009C5B60" w:rsidRDefault="009C5B60" w:rsidP="009C5B60">
      <w:pPr>
        <w:pStyle w:val="StandardWeb"/>
        <w:shd w:val="clear" w:color="auto" w:fill="FFFFFF"/>
        <w:spacing w:before="180" w:beforeAutospacing="0" w:after="180" w:afterAutospacing="0"/>
        <w:textAlignment w:val="baseline"/>
        <w:rPr>
          <w:rFonts w:asciiTheme="minorHAnsi" w:eastAsiaTheme="minorEastAsia" w:hAnsiTheme="minorHAnsi" w:cstheme="minorBidi"/>
          <w:sz w:val="22"/>
          <w:szCs w:val="22"/>
        </w:rPr>
      </w:pPr>
      <w:r w:rsidRPr="009C5B60">
        <w:rPr>
          <w:rFonts w:asciiTheme="minorHAnsi" w:eastAsiaTheme="minorEastAsia" w:hAnsiTheme="minorHAnsi" w:cstheme="minorBidi"/>
          <w:sz w:val="22"/>
          <w:szCs w:val="22"/>
        </w:rPr>
        <w:t xml:space="preserve">Renishaw ist eines der weltweit führenden Unternehmen im Bereich Fertigungs- und wissenschaftliche Technologie mit Kompetenzen in den Bereichen Präzisionsmessung und Medizintechnik. Das Unternehmen bietet Produkte und Dienstleistungen für unterschiedlichste </w:t>
      </w:r>
      <w:r w:rsidRPr="009C5B60">
        <w:rPr>
          <w:rFonts w:asciiTheme="minorHAnsi" w:eastAsiaTheme="minorEastAsia" w:hAnsiTheme="minorHAnsi" w:cstheme="minorBidi"/>
          <w:sz w:val="22"/>
          <w:szCs w:val="22"/>
        </w:rPr>
        <w:lastRenderedPageBreak/>
        <w:t>Anwendungen, angefangen von der Triebwerks- und Windenergieanlagenherstellung bis hin zu Zahnmedizin und Gehirnchirurgie. Es ist auch auf dem Gebiet der additiven Fertigung (auch 3D-Druck genannt) weltweit führend und entwickelt und produziert Industriemaschinen für den „Druck“ von Bauteilen aus Metallpulver.</w:t>
      </w:r>
    </w:p>
    <w:p w14:paraId="6F072BE8" w14:textId="1CF715A7" w:rsidR="009C5B60" w:rsidRDefault="009C5B60" w:rsidP="009C5B60">
      <w:pPr>
        <w:pStyle w:val="StandardWeb"/>
        <w:shd w:val="clear" w:color="auto" w:fill="FFFFFF"/>
        <w:spacing w:before="180" w:beforeAutospacing="0" w:after="180" w:afterAutospacing="0"/>
        <w:textAlignment w:val="baseline"/>
        <w:rPr>
          <w:rFonts w:asciiTheme="minorHAnsi" w:eastAsiaTheme="minorEastAsia" w:hAnsiTheme="minorHAnsi" w:cstheme="minorBidi"/>
          <w:sz w:val="22"/>
          <w:szCs w:val="22"/>
        </w:rPr>
      </w:pPr>
      <w:r w:rsidRPr="009C5B60">
        <w:rPr>
          <w:rFonts w:asciiTheme="minorHAnsi" w:eastAsiaTheme="minorEastAsia" w:hAnsiTheme="minorHAnsi" w:cstheme="minorBidi"/>
          <w:sz w:val="22"/>
          <w:szCs w:val="22"/>
        </w:rPr>
        <w:t>Die Renishaw-Gruppe hat derzeit 79 Standorte in 37 Ländern, mit mehr als 4.400 Mitarbeitern, von denen 2.500 in Großbritannien beschäftigt sind. Der Großteil der Forschungs- und Entwicklungsarbeiten wie auch der Fertigung erfolgt in Großbritannien; für das Jahr bis Juni 2020 konnte Renishaw einen Umsatz von £510 Millionen verzeichnen, 94% davon durch Exporte. Die größten Märkte des Unternehmens sind China, die USA, Deutschland und Japan.</w:t>
      </w:r>
    </w:p>
    <w:p w14:paraId="4E065872" w14:textId="7FA8B0FE" w:rsidR="00954A9A" w:rsidRPr="0098274A" w:rsidRDefault="00954A9A" w:rsidP="009C5B60">
      <w:pPr>
        <w:pStyle w:val="StandardWeb"/>
        <w:shd w:val="clear" w:color="auto" w:fill="FFFFFF"/>
        <w:spacing w:before="180" w:beforeAutospacing="0" w:after="180" w:afterAutospacing="0"/>
        <w:textAlignment w:val="baseline"/>
        <w:rPr>
          <w:rFonts w:asciiTheme="minorHAnsi" w:eastAsiaTheme="minorEastAsia" w:hAnsiTheme="minorHAnsi" w:cstheme="minorBidi"/>
          <w:sz w:val="22"/>
          <w:szCs w:val="22"/>
          <w:lang w:val="en-US"/>
        </w:rPr>
      </w:pPr>
      <w:r w:rsidRPr="0098274A">
        <w:rPr>
          <w:rFonts w:asciiTheme="minorHAnsi" w:eastAsiaTheme="minorEastAsia" w:hAnsiTheme="minorHAnsi" w:cstheme="minorBidi"/>
          <w:sz w:val="22"/>
          <w:szCs w:val="22"/>
          <w:lang w:val="en-US"/>
        </w:rPr>
        <w:t>www.renishaw.de</w:t>
      </w:r>
      <w:r w:rsidR="0098274A" w:rsidRPr="0098274A">
        <w:rPr>
          <w:rFonts w:asciiTheme="minorHAnsi" w:eastAsiaTheme="minorEastAsia" w:hAnsiTheme="minorHAnsi" w:cstheme="minorBidi"/>
          <w:sz w:val="22"/>
          <w:szCs w:val="22"/>
          <w:lang w:val="en-US"/>
        </w:rPr>
        <w:t>/</w:t>
      </w:r>
      <w:r w:rsidR="0098274A">
        <w:rPr>
          <w:rFonts w:asciiTheme="minorHAnsi" w:eastAsiaTheme="minorEastAsia" w:hAnsiTheme="minorHAnsi" w:cstheme="minorBidi"/>
          <w:sz w:val="22"/>
          <w:szCs w:val="22"/>
          <w:lang w:val="en-US"/>
        </w:rPr>
        <w:t>equator</w:t>
      </w:r>
    </w:p>
    <w:p w14:paraId="36E29DD4" w14:textId="77777777" w:rsidR="00954A9A" w:rsidRPr="0098274A" w:rsidRDefault="00954A9A" w:rsidP="009C5B60">
      <w:pPr>
        <w:pStyle w:val="StandardWeb"/>
        <w:shd w:val="clear" w:color="auto" w:fill="FFFFFF"/>
        <w:spacing w:before="180" w:beforeAutospacing="0" w:after="180" w:afterAutospacing="0"/>
        <w:textAlignment w:val="baseline"/>
        <w:rPr>
          <w:rFonts w:asciiTheme="minorHAnsi" w:eastAsiaTheme="minorEastAsia" w:hAnsiTheme="minorHAnsi" w:cstheme="minorBidi"/>
          <w:sz w:val="22"/>
          <w:szCs w:val="22"/>
          <w:lang w:val="en-US"/>
        </w:rPr>
      </w:pPr>
    </w:p>
    <w:p w14:paraId="3C9ACAEE" w14:textId="4FADE6AA" w:rsidR="00031227" w:rsidRPr="0098274A" w:rsidRDefault="00E82462" w:rsidP="00251102">
      <w:pPr>
        <w:pStyle w:val="StandardWeb"/>
        <w:shd w:val="clear" w:color="auto" w:fill="FFFFFF"/>
        <w:spacing w:before="180" w:beforeAutospacing="0" w:after="180" w:afterAutospacing="0"/>
        <w:textAlignment w:val="baseline"/>
        <w:rPr>
          <w:rFonts w:asciiTheme="minorHAnsi" w:eastAsiaTheme="minorEastAsia" w:hAnsiTheme="minorHAnsi" w:cstheme="minorBidi"/>
          <w:b/>
          <w:bCs/>
          <w:sz w:val="22"/>
          <w:szCs w:val="22"/>
          <w:lang w:val="en-US"/>
        </w:rPr>
      </w:pPr>
      <w:r w:rsidRPr="0098274A">
        <w:rPr>
          <w:rFonts w:asciiTheme="minorHAnsi" w:eastAsiaTheme="minorEastAsia" w:hAnsiTheme="minorHAnsi" w:cstheme="minorBidi"/>
          <w:b/>
          <w:bCs/>
          <w:sz w:val="22"/>
          <w:szCs w:val="22"/>
          <w:lang w:val="en-US"/>
        </w:rPr>
        <w:t>Über ZEISS Industrial Quality Solutions</w:t>
      </w:r>
    </w:p>
    <w:p w14:paraId="6A71AEF4" w14:textId="48191ADC" w:rsidR="00E82462" w:rsidRPr="00E82462" w:rsidRDefault="00E82462" w:rsidP="00E82462">
      <w:pPr>
        <w:pStyle w:val="StandardWeb"/>
        <w:shd w:val="clear" w:color="auto" w:fill="FFFFFF"/>
        <w:spacing w:before="180" w:beforeAutospacing="0" w:after="180" w:afterAutospacing="0"/>
        <w:textAlignment w:val="baseline"/>
        <w:rPr>
          <w:rFonts w:asciiTheme="minorHAnsi" w:eastAsiaTheme="minorEastAsia" w:hAnsiTheme="minorHAnsi" w:cstheme="minorBidi"/>
          <w:sz w:val="22"/>
          <w:szCs w:val="22"/>
        </w:rPr>
      </w:pPr>
      <w:r w:rsidRPr="00E82462">
        <w:rPr>
          <w:rFonts w:asciiTheme="minorHAnsi" w:eastAsiaTheme="minorEastAsia" w:hAnsiTheme="minorHAnsi" w:cstheme="minorBidi"/>
          <w:sz w:val="22"/>
          <w:szCs w:val="22"/>
        </w:rPr>
        <w:t xml:space="preserve">ZEISS Industrial Quality Solutions ist weltweit führend in der Qualitätssicherung und -inspektion. Über 4.500 Mitarbeiter aus 11 Produktionsstätten und mehr als 100 Vertriebs- und Servicezentren unterstützen Kunden auf der ganzen Welt. ZEISS gilt als führender Partner für </w:t>
      </w:r>
      <w:r w:rsidR="000076C0">
        <w:rPr>
          <w:rFonts w:asciiTheme="minorHAnsi" w:eastAsiaTheme="minorEastAsia" w:hAnsiTheme="minorHAnsi" w:cstheme="minorBidi"/>
          <w:sz w:val="22"/>
          <w:szCs w:val="22"/>
        </w:rPr>
        <w:t>die Automobilindustrie</w:t>
      </w:r>
      <w:r w:rsidRPr="00E82462">
        <w:rPr>
          <w:rFonts w:asciiTheme="minorHAnsi" w:eastAsiaTheme="minorEastAsia" w:hAnsiTheme="minorHAnsi" w:cstheme="minorBidi"/>
          <w:sz w:val="22"/>
          <w:szCs w:val="22"/>
        </w:rPr>
        <w:t>, Luft- und Raumfahrt, Maschinenbau, Medizintechnik, Elektronik und Kunststoffindustrie.</w:t>
      </w:r>
    </w:p>
    <w:p w14:paraId="2651B131" w14:textId="5BF141D7" w:rsidR="00E82462" w:rsidRPr="00E82462" w:rsidRDefault="00E82462" w:rsidP="00E82462">
      <w:pPr>
        <w:pStyle w:val="StandardWeb"/>
        <w:shd w:val="clear" w:color="auto" w:fill="FFFFFF"/>
        <w:spacing w:before="180" w:beforeAutospacing="0" w:after="180" w:afterAutospacing="0"/>
        <w:textAlignment w:val="baseline"/>
        <w:rPr>
          <w:rFonts w:asciiTheme="minorHAnsi" w:eastAsiaTheme="minorEastAsia" w:hAnsiTheme="minorHAnsi" w:cstheme="minorBidi"/>
          <w:sz w:val="22"/>
          <w:szCs w:val="22"/>
        </w:rPr>
      </w:pPr>
      <w:r w:rsidRPr="00E82462">
        <w:rPr>
          <w:rFonts w:asciiTheme="minorHAnsi" w:eastAsiaTheme="minorEastAsia" w:hAnsiTheme="minorHAnsi" w:cstheme="minorBidi"/>
          <w:sz w:val="22"/>
          <w:szCs w:val="22"/>
        </w:rPr>
        <w:t xml:space="preserve">Unser Lösungsangebot umfasst Koordinatenmessgeräte, optisches 3D-Scannen, </w:t>
      </w:r>
      <w:r w:rsidR="00F15024">
        <w:rPr>
          <w:rFonts w:asciiTheme="minorHAnsi" w:eastAsiaTheme="minorEastAsia" w:hAnsiTheme="minorHAnsi" w:cstheme="minorBidi"/>
          <w:sz w:val="22"/>
          <w:szCs w:val="22"/>
        </w:rPr>
        <w:t>Testing</w:t>
      </w:r>
      <w:r w:rsidRPr="00E82462">
        <w:rPr>
          <w:rFonts w:asciiTheme="minorHAnsi" w:eastAsiaTheme="minorEastAsia" w:hAnsiTheme="minorHAnsi" w:cstheme="minorBidi"/>
          <w:sz w:val="22"/>
          <w:szCs w:val="22"/>
        </w:rPr>
        <w:t>, Computertomographie und Mikroskopie. ZEISS kombiniert bewährte Hardware mit leistungsstarker Software, um Qualitätsdaten zu prüfen, zu analysieren und auszuwerten.</w:t>
      </w:r>
    </w:p>
    <w:p w14:paraId="27076385" w14:textId="77777777" w:rsidR="00E82462" w:rsidRPr="00E82462" w:rsidRDefault="00E82462" w:rsidP="00E82462">
      <w:pPr>
        <w:pStyle w:val="StandardWeb"/>
        <w:shd w:val="clear" w:color="auto" w:fill="FFFFFF"/>
        <w:spacing w:before="180" w:beforeAutospacing="0" w:after="180" w:afterAutospacing="0"/>
        <w:textAlignment w:val="baseline"/>
        <w:rPr>
          <w:rFonts w:asciiTheme="minorHAnsi" w:eastAsiaTheme="minorEastAsia" w:hAnsiTheme="minorHAnsi" w:cstheme="minorBidi"/>
          <w:sz w:val="22"/>
          <w:szCs w:val="22"/>
        </w:rPr>
      </w:pPr>
      <w:r w:rsidRPr="00E82462">
        <w:rPr>
          <w:rFonts w:asciiTheme="minorHAnsi" w:eastAsiaTheme="minorEastAsia" w:hAnsiTheme="minorHAnsi" w:cstheme="minorBidi"/>
          <w:sz w:val="22"/>
          <w:szCs w:val="22"/>
        </w:rPr>
        <w:t>Alle Schlüsselkomponenten wie Steuerungen, Software, Messsysteme und Sensoren werden im eigenen Haus entwickelt und gefertigt. Um eine nahtlose Integration in die Qualitätssicherungsprozesse der Kunden zu gewährleisten, verfügt ZEISS über umfassendes Know-how in Lade- und Automatisierungssystemen und bietet schlüsselfertige Komplettlösungen an.</w:t>
      </w:r>
    </w:p>
    <w:p w14:paraId="2A83E016" w14:textId="42BB1D9B" w:rsidR="00031227" w:rsidRDefault="00E82462" w:rsidP="00E82462">
      <w:pPr>
        <w:pStyle w:val="StandardWeb"/>
        <w:shd w:val="clear" w:color="auto" w:fill="FFFFFF"/>
        <w:spacing w:before="180" w:beforeAutospacing="0" w:after="180" w:afterAutospacing="0"/>
        <w:textAlignment w:val="baseline"/>
        <w:rPr>
          <w:rFonts w:asciiTheme="minorHAnsi" w:eastAsiaTheme="minorEastAsia" w:hAnsiTheme="minorHAnsi" w:cstheme="minorBidi"/>
          <w:sz w:val="22"/>
          <w:szCs w:val="22"/>
        </w:rPr>
      </w:pPr>
      <w:r w:rsidRPr="00E82462">
        <w:rPr>
          <w:rFonts w:asciiTheme="minorHAnsi" w:eastAsiaTheme="minorEastAsia" w:hAnsiTheme="minorHAnsi" w:cstheme="minorBidi"/>
          <w:sz w:val="22"/>
          <w:szCs w:val="22"/>
        </w:rPr>
        <w:t>Diese Kombination und das breite Produktportfolio unterstützen Kunden bei den Herausforderungen von heute und morgen.</w:t>
      </w:r>
    </w:p>
    <w:p w14:paraId="1F6B99EE" w14:textId="5BE48BF3" w:rsidR="00954A9A" w:rsidRPr="009C5B60" w:rsidRDefault="0098274A" w:rsidP="0098274A">
      <w:pPr>
        <w:pStyle w:val="StandardWeb"/>
        <w:shd w:val="clear" w:color="auto" w:fill="FFFFFF"/>
        <w:spacing w:before="180" w:beforeAutospacing="0" w:after="180" w:afterAutospacing="0"/>
        <w:textAlignment w:val="baseline"/>
        <w:rPr>
          <w:rFonts w:asciiTheme="minorHAnsi" w:eastAsiaTheme="minorEastAsia" w:hAnsiTheme="minorHAnsi" w:cstheme="minorBidi"/>
          <w:sz w:val="22"/>
          <w:szCs w:val="22"/>
        </w:rPr>
      </w:pPr>
      <w:r w:rsidRPr="0098274A">
        <w:rPr>
          <w:rFonts w:asciiTheme="minorHAnsi" w:eastAsiaTheme="minorEastAsia" w:hAnsiTheme="minorHAnsi" w:cstheme="minorBidi"/>
          <w:sz w:val="22"/>
          <w:szCs w:val="22"/>
        </w:rPr>
        <w:t xml:space="preserve">www.zeiss.de/messtechnik  </w:t>
      </w:r>
    </w:p>
    <w:sectPr w:rsidR="00954A9A" w:rsidRPr="009C5B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02"/>
    <w:rsid w:val="0000417F"/>
    <w:rsid w:val="000054D6"/>
    <w:rsid w:val="000076C0"/>
    <w:rsid w:val="00031227"/>
    <w:rsid w:val="000F2CA7"/>
    <w:rsid w:val="00115AAB"/>
    <w:rsid w:val="00130041"/>
    <w:rsid w:val="00133328"/>
    <w:rsid w:val="001D406C"/>
    <w:rsid w:val="00224322"/>
    <w:rsid w:val="00251102"/>
    <w:rsid w:val="00302F78"/>
    <w:rsid w:val="00340E62"/>
    <w:rsid w:val="00380290"/>
    <w:rsid w:val="0040284E"/>
    <w:rsid w:val="004100FC"/>
    <w:rsid w:val="00463ECD"/>
    <w:rsid w:val="00464590"/>
    <w:rsid w:val="004A260E"/>
    <w:rsid w:val="004F2B81"/>
    <w:rsid w:val="005163E3"/>
    <w:rsid w:val="00541244"/>
    <w:rsid w:val="005B064D"/>
    <w:rsid w:val="005C34A4"/>
    <w:rsid w:val="005F0A9B"/>
    <w:rsid w:val="0061514E"/>
    <w:rsid w:val="0067497F"/>
    <w:rsid w:val="00707E20"/>
    <w:rsid w:val="007A2498"/>
    <w:rsid w:val="007E4F73"/>
    <w:rsid w:val="008432EF"/>
    <w:rsid w:val="00891CA9"/>
    <w:rsid w:val="00894EA3"/>
    <w:rsid w:val="008C243A"/>
    <w:rsid w:val="008F4302"/>
    <w:rsid w:val="00915E6C"/>
    <w:rsid w:val="00952C2A"/>
    <w:rsid w:val="00954A9A"/>
    <w:rsid w:val="00956772"/>
    <w:rsid w:val="0098274A"/>
    <w:rsid w:val="009B1E89"/>
    <w:rsid w:val="009C5B60"/>
    <w:rsid w:val="009E50F7"/>
    <w:rsid w:val="00A90AFF"/>
    <w:rsid w:val="00A94528"/>
    <w:rsid w:val="00AA5D43"/>
    <w:rsid w:val="00AB0001"/>
    <w:rsid w:val="00AB76BD"/>
    <w:rsid w:val="00B20F1C"/>
    <w:rsid w:val="00B24205"/>
    <w:rsid w:val="00B33B0E"/>
    <w:rsid w:val="00B34585"/>
    <w:rsid w:val="00B64B17"/>
    <w:rsid w:val="00B954F5"/>
    <w:rsid w:val="00BB779B"/>
    <w:rsid w:val="00C35425"/>
    <w:rsid w:val="00C855B7"/>
    <w:rsid w:val="00CB4B86"/>
    <w:rsid w:val="00CC4516"/>
    <w:rsid w:val="00D3550B"/>
    <w:rsid w:val="00E01E59"/>
    <w:rsid w:val="00E82462"/>
    <w:rsid w:val="00E9066F"/>
    <w:rsid w:val="00EA1618"/>
    <w:rsid w:val="00EE525A"/>
    <w:rsid w:val="00EE5CDF"/>
    <w:rsid w:val="00F15024"/>
    <w:rsid w:val="00F23387"/>
    <w:rsid w:val="00F344E7"/>
    <w:rsid w:val="00F432DA"/>
    <w:rsid w:val="00FB3986"/>
    <w:rsid w:val="00FB3A16"/>
    <w:rsid w:val="00FC7E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6F59C"/>
  <w15:chartTrackingRefBased/>
  <w15:docId w15:val="{EE34DD87-108B-4D26-BE0F-5B16937C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0312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11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EE5CDF"/>
    <w:rPr>
      <w:color w:val="0563C1"/>
      <w:u w:val="single"/>
    </w:rPr>
  </w:style>
  <w:style w:type="character" w:customStyle="1" w:styleId="berschrift1Zchn">
    <w:name w:val="Überschrift 1 Zchn"/>
    <w:basedOn w:val="Absatz-Standardschriftart"/>
    <w:link w:val="berschrift1"/>
    <w:uiPriority w:val="9"/>
    <w:rsid w:val="00031227"/>
    <w:rPr>
      <w:rFonts w:ascii="Times New Roman" w:eastAsia="Times New Roman" w:hAnsi="Times New Roman" w:cs="Times New Roman"/>
      <w:b/>
      <w:bCs/>
      <w:kern w:val="36"/>
      <w:sz w:val="48"/>
      <w:szCs w:val="48"/>
    </w:rPr>
  </w:style>
  <w:style w:type="character" w:styleId="Kommentarzeichen">
    <w:name w:val="annotation reference"/>
    <w:basedOn w:val="Absatz-Standardschriftart"/>
    <w:uiPriority w:val="99"/>
    <w:semiHidden/>
    <w:unhideWhenUsed/>
    <w:rsid w:val="00D3550B"/>
    <w:rPr>
      <w:sz w:val="16"/>
      <w:szCs w:val="16"/>
    </w:rPr>
  </w:style>
  <w:style w:type="paragraph" w:styleId="Kommentartext">
    <w:name w:val="annotation text"/>
    <w:basedOn w:val="Standard"/>
    <w:link w:val="KommentartextZchn"/>
    <w:uiPriority w:val="99"/>
    <w:unhideWhenUsed/>
    <w:rsid w:val="00D3550B"/>
    <w:pPr>
      <w:spacing w:line="240" w:lineRule="auto"/>
    </w:pPr>
    <w:rPr>
      <w:sz w:val="20"/>
      <w:szCs w:val="20"/>
    </w:rPr>
  </w:style>
  <w:style w:type="character" w:customStyle="1" w:styleId="KommentartextZchn">
    <w:name w:val="Kommentartext Zchn"/>
    <w:basedOn w:val="Absatz-Standardschriftart"/>
    <w:link w:val="Kommentartext"/>
    <w:uiPriority w:val="99"/>
    <w:rsid w:val="00D3550B"/>
    <w:rPr>
      <w:sz w:val="20"/>
      <w:szCs w:val="20"/>
    </w:rPr>
  </w:style>
  <w:style w:type="paragraph" w:styleId="Kommentarthema">
    <w:name w:val="annotation subject"/>
    <w:basedOn w:val="Kommentartext"/>
    <w:next w:val="Kommentartext"/>
    <w:link w:val="KommentarthemaZchn"/>
    <w:uiPriority w:val="99"/>
    <w:semiHidden/>
    <w:unhideWhenUsed/>
    <w:rsid w:val="00D3550B"/>
    <w:rPr>
      <w:b/>
      <w:bCs/>
    </w:rPr>
  </w:style>
  <w:style w:type="character" w:customStyle="1" w:styleId="KommentarthemaZchn">
    <w:name w:val="Kommentarthema Zchn"/>
    <w:basedOn w:val="KommentartextZchn"/>
    <w:link w:val="Kommentarthema"/>
    <w:uiPriority w:val="99"/>
    <w:semiHidden/>
    <w:rsid w:val="00D3550B"/>
    <w:rPr>
      <w:b/>
      <w:bCs/>
      <w:sz w:val="20"/>
      <w:szCs w:val="20"/>
    </w:rPr>
  </w:style>
  <w:style w:type="paragraph" w:styleId="berarbeitung">
    <w:name w:val="Revision"/>
    <w:hidden/>
    <w:uiPriority w:val="99"/>
    <w:semiHidden/>
    <w:rsid w:val="001D406C"/>
    <w:pPr>
      <w:spacing w:after="0" w:line="240" w:lineRule="auto"/>
    </w:pPr>
  </w:style>
  <w:style w:type="character" w:styleId="NichtaufgelsteErwhnung">
    <w:name w:val="Unresolved Mention"/>
    <w:basedOn w:val="Absatz-Standardschriftart"/>
    <w:uiPriority w:val="99"/>
    <w:semiHidden/>
    <w:unhideWhenUsed/>
    <w:rsid w:val="00954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3463">
      <w:bodyDiv w:val="1"/>
      <w:marLeft w:val="0"/>
      <w:marRight w:val="0"/>
      <w:marTop w:val="0"/>
      <w:marBottom w:val="0"/>
      <w:divBdr>
        <w:top w:val="none" w:sz="0" w:space="0" w:color="auto"/>
        <w:left w:val="none" w:sz="0" w:space="0" w:color="auto"/>
        <w:bottom w:val="none" w:sz="0" w:space="0" w:color="auto"/>
        <w:right w:val="none" w:sz="0" w:space="0" w:color="auto"/>
      </w:divBdr>
    </w:div>
    <w:div w:id="737898876">
      <w:bodyDiv w:val="1"/>
      <w:marLeft w:val="0"/>
      <w:marRight w:val="0"/>
      <w:marTop w:val="0"/>
      <w:marBottom w:val="0"/>
      <w:divBdr>
        <w:top w:val="none" w:sz="0" w:space="0" w:color="auto"/>
        <w:left w:val="none" w:sz="0" w:space="0" w:color="auto"/>
        <w:bottom w:val="none" w:sz="0" w:space="0" w:color="auto"/>
        <w:right w:val="none" w:sz="0" w:space="0" w:color="auto"/>
      </w:divBdr>
    </w:div>
    <w:div w:id="994336517">
      <w:bodyDiv w:val="1"/>
      <w:marLeft w:val="0"/>
      <w:marRight w:val="0"/>
      <w:marTop w:val="0"/>
      <w:marBottom w:val="0"/>
      <w:divBdr>
        <w:top w:val="none" w:sz="0" w:space="0" w:color="auto"/>
        <w:left w:val="none" w:sz="0" w:space="0" w:color="auto"/>
        <w:bottom w:val="none" w:sz="0" w:space="0" w:color="auto"/>
        <w:right w:val="none" w:sz="0" w:space="0" w:color="auto"/>
      </w:divBdr>
    </w:div>
    <w:div w:id="1802110809">
      <w:bodyDiv w:val="1"/>
      <w:marLeft w:val="0"/>
      <w:marRight w:val="0"/>
      <w:marTop w:val="0"/>
      <w:marBottom w:val="0"/>
      <w:divBdr>
        <w:top w:val="none" w:sz="0" w:space="0" w:color="auto"/>
        <w:left w:val="none" w:sz="0" w:space="0" w:color="auto"/>
        <w:bottom w:val="none" w:sz="0" w:space="0" w:color="auto"/>
        <w:right w:val="none" w:sz="0" w:space="0" w:color="auto"/>
      </w:divBdr>
    </w:div>
    <w:div w:id="2045667278">
      <w:bodyDiv w:val="1"/>
      <w:marLeft w:val="0"/>
      <w:marRight w:val="0"/>
      <w:marTop w:val="0"/>
      <w:marBottom w:val="0"/>
      <w:divBdr>
        <w:top w:val="none" w:sz="0" w:space="0" w:color="auto"/>
        <w:left w:val="none" w:sz="0" w:space="0" w:color="auto"/>
        <w:bottom w:val="none" w:sz="0" w:space="0" w:color="auto"/>
        <w:right w:val="none" w:sz="0" w:space="0" w:color="auto"/>
      </w:divBdr>
    </w:div>
    <w:div w:id="210228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4522</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Risshu Bergmann</dc:creator>
  <cp:keywords/>
  <dc:description/>
  <cp:lastModifiedBy>Risshu Bergmann</cp:lastModifiedBy>
  <cp:revision>3</cp:revision>
  <dcterms:created xsi:type="dcterms:W3CDTF">2022-05-19T15:38:00Z</dcterms:created>
  <dcterms:modified xsi:type="dcterms:W3CDTF">2022-05-20T06:04:00Z</dcterms:modified>
</cp:coreProperties>
</file>